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Úřad:</w:t>
      </w:r>
      <w:r>
        <w:rPr>
          <w:szCs w:val="24"/>
        </w:rPr>
        <w:tab/>
        <w:t>...................................................................</w:t>
      </w:r>
      <w:proofErr w:type="gramEnd"/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Ulice:</w:t>
      </w:r>
      <w:r>
        <w:rPr>
          <w:szCs w:val="24"/>
        </w:rPr>
        <w:tab/>
        <w:t>...................................................................</w:t>
      </w:r>
      <w:proofErr w:type="gramEnd"/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 xml:space="preserve">PSČ, </w:t>
      </w:r>
      <w:proofErr w:type="gramStart"/>
      <w:r>
        <w:rPr>
          <w:szCs w:val="24"/>
        </w:rPr>
        <w:t>obec:</w:t>
      </w:r>
      <w:r>
        <w:rPr>
          <w:szCs w:val="24"/>
        </w:rPr>
        <w:tab/>
        <w:t>...................................................................</w:t>
      </w:r>
      <w:proofErr w:type="gramEnd"/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ind w:left="993" w:hanging="99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 xml:space="preserve">ŽÁDOST O VYDÁNÍ </w:t>
      </w:r>
      <w:r w:rsidR="00CA4094">
        <w:rPr>
          <w:rFonts w:ascii="Times New Roman tučné" w:hAnsi="Times New Roman tučné" w:cs="Times New Roman"/>
          <w:i w:val="0"/>
          <w:caps/>
        </w:rPr>
        <w:t xml:space="preserve">závazného stanoviska 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podle ustanovení § </w:t>
      </w:r>
      <w:r w:rsidR="00CA4094">
        <w:rPr>
          <w:b w:val="0"/>
          <w:szCs w:val="24"/>
        </w:rPr>
        <w:t xml:space="preserve">94j </w:t>
      </w:r>
      <w:proofErr w:type="gramStart"/>
      <w:r w:rsidR="00CA4094">
        <w:rPr>
          <w:b w:val="0"/>
          <w:szCs w:val="24"/>
        </w:rPr>
        <w:t>odst.2)</w:t>
      </w:r>
      <w:r>
        <w:rPr>
          <w:b w:val="0"/>
          <w:szCs w:val="24"/>
        </w:rPr>
        <w:t xml:space="preserve"> zákona</w:t>
      </w:r>
      <w:proofErr w:type="gramEnd"/>
      <w:r>
        <w:rPr>
          <w:b w:val="0"/>
          <w:szCs w:val="24"/>
        </w:rPr>
        <w:t xml:space="preserve"> č. 183/2006 Sb., o územ</w:t>
      </w:r>
      <w:r w:rsidR="00CA4094">
        <w:rPr>
          <w:b w:val="0"/>
          <w:szCs w:val="24"/>
        </w:rPr>
        <w:t xml:space="preserve">ním plánování a stavebním řádu 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 stavby / změny stavby, druh a účel stavby / změny stavby, místo stavby / změny stavby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Pozemky, na kterých se stavba umisťuje</w:t>
      </w:r>
    </w:p>
    <w:tbl>
      <w:tblPr>
        <w:tblW w:w="0" w:type="auto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stavba / změna stavby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E7455">
        <w:rPr>
          <w:b/>
          <w:szCs w:val="24"/>
        </w:rPr>
      </w:r>
      <w:r w:rsidR="001E745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E7455">
        <w:rPr>
          <w:b/>
          <w:szCs w:val="24"/>
        </w:rPr>
      </w:r>
      <w:r w:rsidR="001E745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</w:t>
      </w:r>
      <w:r>
        <w:lastRenderedPageBreak/>
        <w:t>uvede název nebo obchodní firmu, IČ, bylo-li přiděleno, adresu sídla popřípadě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V. Posouzení vlivu stavby / její změny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stavba / změna stavby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jejích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nevztahuje se na ni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stavba / její změna, která je podlimitním záměrem,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závěr zjišťovacího řízení, kterým se stanoví, že stavba / její změna nemůže mít významný vliv na životní prostředí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stavba / změna stavby </w:t>
      </w:r>
      <w:r>
        <w:rPr>
          <w:szCs w:val="24"/>
          <w:u w:val="single"/>
        </w:rPr>
        <w:t>vyžaduje</w:t>
      </w:r>
      <w:r>
        <w:rPr>
          <w:szCs w:val="24"/>
        </w:rPr>
        <w:t xml:space="preserve"> posouzení jejích vlivů na životní prostředí: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 xml:space="preserve">stavba / změna stavby byla posouzena před podáním žádosti o vydání rozhodnutí – žadatel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doloží stanovisko příslušného úřadu k posouzení vlivů provedení záměru na životní prostředí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E7455">
        <w:rPr>
          <w:szCs w:val="24"/>
        </w:rPr>
      </w:r>
      <w:r w:rsidR="001E745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stavba / změna stavby bude posouzena souběžně s územním řízením – žadatel předloží současně </w:t>
      </w:r>
      <w:r>
        <w:rPr>
          <w:szCs w:val="24"/>
        </w:rPr>
        <w:tab/>
      </w:r>
      <w:r>
        <w:rPr>
          <w:szCs w:val="24"/>
        </w:rPr>
        <w:tab/>
        <w:t>dokumentaci vlivu záměru na životní prostředí</w:t>
      </w:r>
    </w:p>
    <w:p w:rsidR="006C57AA" w:rsidRDefault="006C57AA" w:rsidP="006C57AA">
      <w:pPr>
        <w:tabs>
          <w:tab w:val="num" w:pos="426"/>
        </w:tabs>
        <w:spacing w:before="360" w:after="240"/>
        <w:rPr>
          <w:bCs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8789"/>
          <w:tab w:val="left" w:pos="9072"/>
        </w:tabs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 xml:space="preserve">Přílohy k žádosti o vydání </w:t>
      </w:r>
      <w:r w:rsidR="00CA4094">
        <w:rPr>
          <w:b/>
          <w:szCs w:val="24"/>
        </w:rPr>
        <w:t>závazného stanoviska</w:t>
      </w:r>
      <w:r>
        <w:rPr>
          <w:b/>
          <w:szCs w:val="24"/>
        </w:rPr>
        <w:t>:</w:t>
      </w:r>
    </w:p>
    <w:p w:rsidR="009F1B50" w:rsidRDefault="009F1B50" w:rsidP="009F1B50">
      <w:pPr>
        <w:ind w:left="426"/>
        <w:rPr>
          <w:b/>
          <w:szCs w:val="24"/>
        </w:rPr>
      </w:pPr>
    </w:p>
    <w:p w:rsidR="009F1B50" w:rsidRPr="009F1B50" w:rsidRDefault="009F1B50" w:rsidP="009F1B50">
      <w:pPr>
        <w:widowControl w:val="0"/>
        <w:autoSpaceDE w:val="0"/>
        <w:autoSpaceDN w:val="0"/>
        <w:adjustRightInd w:val="0"/>
        <w:ind w:left="426"/>
        <w:rPr>
          <w:szCs w:val="24"/>
        </w:rPr>
      </w:pPr>
      <w:r>
        <w:rPr>
          <w:szCs w:val="24"/>
        </w:rPr>
        <w:t>a</w:t>
      </w:r>
      <w:r w:rsidRPr="009F1B50">
        <w:rPr>
          <w:szCs w:val="24"/>
        </w:rPr>
        <w:t xml:space="preserve">) závazná stanoviska, popřípadě rozhodnutí dotčených orgánů nebo jiné doklady podle zvláštních právních předpisů nebo tohoto zákona, nevydává-li se koordinované závazné stanovisko podle </w:t>
      </w:r>
      <w:hyperlink r:id="rId6" w:history="1">
        <w:r w:rsidRPr="009F1B50">
          <w:rPr>
            <w:color w:val="0000FF"/>
            <w:szCs w:val="24"/>
            <w:u w:val="single"/>
          </w:rPr>
          <w:t>§ 4 odst. 7</w:t>
        </w:r>
      </w:hyperlink>
      <w:r w:rsidRPr="009F1B50">
        <w:rPr>
          <w:szCs w:val="24"/>
        </w:rPr>
        <w:t xml:space="preserve"> nebo závazné stanovisko vydávané správním orgánem, který je příslušný vydat územní rozhodnutí, anebo nepostupuje-li se podle </w:t>
      </w:r>
      <w:hyperlink r:id="rId7" w:history="1">
        <w:r w:rsidRPr="009F1B50">
          <w:rPr>
            <w:color w:val="0000FF"/>
            <w:szCs w:val="24"/>
            <w:u w:val="single"/>
          </w:rPr>
          <w:t>§ 96b odst. 2</w:t>
        </w:r>
      </w:hyperlink>
      <w:r w:rsidRPr="009F1B50">
        <w:rPr>
          <w:szCs w:val="24"/>
        </w:rPr>
        <w:t xml:space="preserve">, </w:t>
      </w:r>
    </w:p>
    <w:p w:rsidR="009F1B50" w:rsidRPr="009F1B50" w:rsidRDefault="009F1B50" w:rsidP="009F1B50">
      <w:pPr>
        <w:widowControl w:val="0"/>
        <w:autoSpaceDE w:val="0"/>
        <w:autoSpaceDN w:val="0"/>
        <w:adjustRightInd w:val="0"/>
        <w:ind w:left="426"/>
        <w:rPr>
          <w:szCs w:val="24"/>
        </w:rPr>
      </w:pPr>
      <w:r w:rsidRPr="009F1B50">
        <w:rPr>
          <w:szCs w:val="24"/>
        </w:rPr>
        <w:t xml:space="preserve"> </w:t>
      </w:r>
    </w:p>
    <w:p w:rsidR="009F1B50" w:rsidRPr="009F1B50" w:rsidRDefault="009F1B50" w:rsidP="009F1B50">
      <w:pPr>
        <w:widowControl w:val="0"/>
        <w:autoSpaceDE w:val="0"/>
        <w:autoSpaceDN w:val="0"/>
        <w:adjustRightInd w:val="0"/>
        <w:ind w:left="426"/>
        <w:rPr>
          <w:szCs w:val="24"/>
        </w:rPr>
      </w:pPr>
      <w:r>
        <w:rPr>
          <w:szCs w:val="24"/>
        </w:rPr>
        <w:t>b</w:t>
      </w:r>
      <w:r w:rsidRPr="009F1B50">
        <w:rPr>
          <w:szCs w:val="24"/>
        </w:rPr>
        <w:t xml:space="preserve">) stanoviska vlastníků veřejné dopravní a technické infrastruktury k možnosti a způsobu napojení nebo k podmínkám dotčených ochranných a bezpečnostních pásem, </w:t>
      </w:r>
    </w:p>
    <w:p w:rsidR="009F1B50" w:rsidRPr="009F1B50" w:rsidRDefault="009F1B50" w:rsidP="009F1B50">
      <w:pPr>
        <w:widowControl w:val="0"/>
        <w:autoSpaceDE w:val="0"/>
        <w:autoSpaceDN w:val="0"/>
        <w:adjustRightInd w:val="0"/>
        <w:ind w:left="426"/>
        <w:rPr>
          <w:szCs w:val="24"/>
        </w:rPr>
      </w:pPr>
      <w:r w:rsidRPr="009F1B50">
        <w:rPr>
          <w:szCs w:val="24"/>
        </w:rPr>
        <w:t xml:space="preserve"> </w:t>
      </w:r>
    </w:p>
    <w:p w:rsidR="009F1B50" w:rsidRPr="009F1B50" w:rsidRDefault="009F1B50" w:rsidP="009F1B50">
      <w:pPr>
        <w:widowControl w:val="0"/>
        <w:autoSpaceDE w:val="0"/>
        <w:autoSpaceDN w:val="0"/>
        <w:adjustRightInd w:val="0"/>
        <w:ind w:left="426"/>
        <w:rPr>
          <w:szCs w:val="24"/>
        </w:rPr>
      </w:pPr>
      <w:r>
        <w:rPr>
          <w:szCs w:val="24"/>
        </w:rPr>
        <w:t>c</w:t>
      </w:r>
      <w:r w:rsidRPr="009F1B50">
        <w:rPr>
          <w:szCs w:val="24"/>
        </w:rPr>
        <w:t xml:space="preserve">) smlouvy s příslušnými vlastníky veřejné dopravní a technické infrastruktury, vyžaduje-li záměr vybudování nové nebo úpravu stávající veřejné dopravní a technické infrastruktury, </w:t>
      </w:r>
    </w:p>
    <w:p w:rsidR="009F1B50" w:rsidRPr="009F1B50" w:rsidRDefault="009F1B50" w:rsidP="009F1B50">
      <w:pPr>
        <w:widowControl w:val="0"/>
        <w:autoSpaceDE w:val="0"/>
        <w:autoSpaceDN w:val="0"/>
        <w:adjustRightInd w:val="0"/>
        <w:ind w:left="426"/>
        <w:rPr>
          <w:szCs w:val="24"/>
        </w:rPr>
      </w:pPr>
      <w:r w:rsidRPr="009F1B50">
        <w:rPr>
          <w:szCs w:val="24"/>
        </w:rPr>
        <w:t xml:space="preserve"> </w:t>
      </w:r>
    </w:p>
    <w:p w:rsidR="009F1B50" w:rsidRPr="009F1B50" w:rsidRDefault="009F1B50" w:rsidP="009F1B50">
      <w:pPr>
        <w:ind w:left="426"/>
        <w:rPr>
          <w:b/>
          <w:szCs w:val="24"/>
        </w:rPr>
      </w:pPr>
      <w:r>
        <w:rPr>
          <w:szCs w:val="24"/>
        </w:rPr>
        <w:t>d</w:t>
      </w:r>
      <w:r w:rsidRPr="009F1B50">
        <w:rPr>
          <w:szCs w:val="24"/>
        </w:rPr>
        <w:t>) dokumentaci pro vydání územního rozhodnutí, která obsahuje průvodní zprávu, souhrnnou technickou zprávu, situační</w:t>
      </w:r>
      <w:r w:rsidR="004F0A26">
        <w:rPr>
          <w:szCs w:val="24"/>
        </w:rPr>
        <w:t xml:space="preserve"> výkresy</w:t>
      </w:r>
    </w:p>
    <w:p w:rsidR="009F1B50" w:rsidRPr="009F1B50" w:rsidRDefault="009F1B50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 w:rsidTr="00CA40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9F1B50">
            <w:pPr>
              <w:spacing w:after="200"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CA4094">
            <w:pPr>
              <w:spacing w:before="60"/>
              <w:rPr>
                <w:szCs w:val="24"/>
              </w:rPr>
            </w:pPr>
          </w:p>
        </w:tc>
      </w:tr>
      <w:tr w:rsidR="006C57AA" w:rsidTr="00CA40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CA4094">
            <w:pPr>
              <w:spacing w:before="60"/>
              <w:jc w:val="left"/>
              <w:rPr>
                <w:szCs w:val="24"/>
              </w:rPr>
            </w:pPr>
          </w:p>
        </w:tc>
      </w:tr>
      <w:tr w:rsidR="006C57AA" w:rsidTr="00CA40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CA4094">
            <w:pPr>
              <w:spacing w:before="60"/>
              <w:rPr>
                <w:szCs w:val="24"/>
              </w:rPr>
            </w:pPr>
          </w:p>
        </w:tc>
      </w:tr>
      <w:tr w:rsidR="006C57AA" w:rsidTr="00CA40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CA4094">
            <w:pPr>
              <w:spacing w:before="60"/>
              <w:rPr>
                <w:szCs w:val="24"/>
              </w:rPr>
            </w:pPr>
          </w:p>
        </w:tc>
      </w:tr>
      <w:tr w:rsidR="006C57AA" w:rsidTr="00CA40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>
            <w:pPr>
              <w:spacing w:before="60"/>
              <w:rPr>
                <w:szCs w:val="24"/>
              </w:rPr>
            </w:pPr>
          </w:p>
        </w:tc>
      </w:tr>
    </w:tbl>
    <w:p w:rsidR="009F1B50" w:rsidRDefault="006C57AA" w:rsidP="009F1B50">
      <w:pPr>
        <w:jc w:val="center"/>
      </w:pPr>
      <w:r>
        <w:rPr>
          <w:b/>
          <w:sz w:val="28"/>
          <w:szCs w:val="28"/>
        </w:rPr>
        <w:br w:type="page"/>
      </w:r>
    </w:p>
    <w:p w:rsidR="00837491" w:rsidRDefault="00837491" w:rsidP="008C3B25">
      <w:pPr>
        <w:jc w:val="right"/>
      </w:pPr>
    </w:p>
    <w:sectPr w:rsidR="00837491" w:rsidSect="008C3B25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11053E"/>
    <w:rsid w:val="001E7455"/>
    <w:rsid w:val="00305C24"/>
    <w:rsid w:val="003E17E6"/>
    <w:rsid w:val="004F0A26"/>
    <w:rsid w:val="006C57AA"/>
    <w:rsid w:val="007C7FBB"/>
    <w:rsid w:val="00837491"/>
    <w:rsid w:val="008C3B25"/>
    <w:rsid w:val="009C456C"/>
    <w:rsid w:val="009F1B50"/>
    <w:rsid w:val="00C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spi://module='ASPI'&amp;link='183/2006%20Sb.%252396b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83/2006%20Sb.%25234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JSvobodova</cp:lastModifiedBy>
  <cp:revision>2</cp:revision>
  <cp:lastPrinted>2018-05-04T07:47:00Z</cp:lastPrinted>
  <dcterms:created xsi:type="dcterms:W3CDTF">2019-10-24T08:43:00Z</dcterms:created>
  <dcterms:modified xsi:type="dcterms:W3CDTF">2019-10-24T08:43:00Z</dcterms:modified>
</cp:coreProperties>
</file>